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F6" w:rsidRPr="00A65FF6" w:rsidRDefault="00A65FF6" w:rsidP="00A65FF6">
      <w:pPr>
        <w:spacing w:line="220" w:lineRule="atLeast"/>
        <w:jc w:val="center"/>
        <w:rPr>
          <w:b/>
          <w:sz w:val="28"/>
          <w:szCs w:val="28"/>
          <w:lang/>
        </w:rPr>
      </w:pPr>
      <w:r w:rsidRPr="00A65FF6">
        <w:rPr>
          <w:rFonts w:hint="eastAsia"/>
          <w:b/>
          <w:sz w:val="28"/>
          <w:szCs w:val="28"/>
          <w:lang/>
        </w:rPr>
        <w:t>云南省院士专家工作站管理办法</w:t>
      </w:r>
    </w:p>
    <w:p w:rsidR="00A65FF6" w:rsidRPr="00A65FF6" w:rsidRDefault="00A65FF6" w:rsidP="00A65FF6">
      <w:pPr>
        <w:spacing w:line="220" w:lineRule="atLeast"/>
        <w:rPr>
          <w:rFonts w:hint="eastAsia"/>
          <w:lang/>
        </w:rPr>
      </w:pPr>
      <w:r w:rsidRPr="00A65FF6">
        <w:rPr>
          <w:lang/>
        </w:rPr>
        <w:t> </w:t>
      </w:r>
    </w:p>
    <w:p w:rsidR="00A65FF6" w:rsidRPr="00A65FF6" w:rsidRDefault="00A65FF6" w:rsidP="00A65FF6">
      <w:pPr>
        <w:spacing w:line="220" w:lineRule="atLeast"/>
        <w:rPr>
          <w:rFonts w:hint="eastAsia"/>
          <w:lang/>
        </w:rPr>
      </w:pPr>
      <w:r w:rsidRPr="00A65FF6">
        <w:rPr>
          <w:rFonts w:hint="eastAsia"/>
          <w:lang/>
        </w:rPr>
        <w:t>第一章</w:t>
      </w:r>
      <w:r w:rsidRPr="00A65FF6">
        <w:rPr>
          <w:rFonts w:hint="eastAsia"/>
          <w:lang/>
        </w:rPr>
        <w:t>  </w:t>
      </w:r>
      <w:r w:rsidRPr="00A65FF6">
        <w:rPr>
          <w:rFonts w:hint="eastAsia"/>
          <w:lang/>
        </w:rPr>
        <w:t>总</w:t>
      </w:r>
      <w:r w:rsidRPr="00A65FF6">
        <w:rPr>
          <w:rFonts w:hint="eastAsia"/>
          <w:lang/>
        </w:rPr>
        <w:t>  </w:t>
      </w:r>
      <w:r w:rsidRPr="00A65FF6">
        <w:rPr>
          <w:rFonts w:hint="eastAsia"/>
          <w:lang/>
        </w:rPr>
        <w:t>则</w:t>
      </w:r>
    </w:p>
    <w:p w:rsidR="00A65FF6" w:rsidRPr="00A65FF6" w:rsidRDefault="00A65FF6" w:rsidP="00A65FF6">
      <w:pPr>
        <w:spacing w:line="220" w:lineRule="atLeast"/>
        <w:rPr>
          <w:rFonts w:hint="eastAsia"/>
          <w:lang/>
        </w:rPr>
      </w:pPr>
      <w:r w:rsidRPr="00A65FF6">
        <w:rPr>
          <w:rFonts w:hint="eastAsia"/>
          <w:lang/>
        </w:rPr>
        <w:t>第一条</w:t>
      </w:r>
      <w:r w:rsidRPr="00A65FF6">
        <w:rPr>
          <w:lang/>
        </w:rPr>
        <w:t> </w:t>
      </w:r>
      <w:r w:rsidRPr="00A65FF6">
        <w:rPr>
          <w:rFonts w:hint="eastAsia"/>
          <w:lang/>
        </w:rPr>
        <w:t>为深入实施创新驱动发展战略和人才强省战略，进一步推进云南省院士专家工作站（以下简称：工作站）建设运行与管理的科学化、规范化、制度化，根据《中共中央办公厅</w:t>
      </w:r>
      <w:r w:rsidRPr="00A65FF6">
        <w:rPr>
          <w:lang/>
        </w:rPr>
        <w:t> </w:t>
      </w:r>
      <w:r w:rsidRPr="00A65FF6">
        <w:rPr>
          <w:rFonts w:hint="eastAsia"/>
          <w:lang/>
        </w:rPr>
        <w:t>国务院办公厅印发〈关于进一步弘扬科学家精神加强作风和学风建设的意见〉的通知》（中办发〔</w:t>
      </w:r>
      <w:r w:rsidRPr="00A65FF6">
        <w:rPr>
          <w:rFonts w:hint="eastAsia"/>
          <w:lang/>
        </w:rPr>
        <w:t>2019</w:t>
      </w:r>
      <w:r w:rsidRPr="00A65FF6">
        <w:rPr>
          <w:rFonts w:hint="eastAsia"/>
          <w:lang/>
        </w:rPr>
        <w:t>〕</w:t>
      </w:r>
      <w:r w:rsidRPr="00A65FF6">
        <w:rPr>
          <w:rFonts w:hint="eastAsia"/>
          <w:lang/>
        </w:rPr>
        <w:t>35</w:t>
      </w:r>
      <w:r w:rsidRPr="00A65FF6">
        <w:rPr>
          <w:rFonts w:hint="eastAsia"/>
          <w:lang/>
        </w:rPr>
        <w:t>号）精神，结合云南实际，制定本办法。</w:t>
      </w:r>
    </w:p>
    <w:p w:rsidR="00A65FF6" w:rsidRPr="00A65FF6" w:rsidRDefault="00A65FF6" w:rsidP="00A65FF6">
      <w:pPr>
        <w:spacing w:line="220" w:lineRule="atLeast"/>
        <w:rPr>
          <w:rFonts w:hint="eastAsia"/>
          <w:lang/>
        </w:rPr>
      </w:pPr>
      <w:r w:rsidRPr="00A65FF6">
        <w:rPr>
          <w:rFonts w:hint="eastAsia"/>
          <w:lang/>
        </w:rPr>
        <w:t>第二条</w:t>
      </w:r>
      <w:r w:rsidRPr="00A65FF6">
        <w:rPr>
          <w:lang/>
        </w:rPr>
        <w:t> </w:t>
      </w:r>
      <w:r w:rsidRPr="00A65FF6">
        <w:rPr>
          <w:rFonts w:hint="eastAsia"/>
          <w:lang/>
        </w:rPr>
        <w:t>工作站的建设旨在围绕省委省政府构建现代产业体系，发展八大重点产业，重点打造“绿色能源”、“绿色食品”、“健康生活目的地”世界一流三张牌和建设“数字云南”等重大决策部署，聚焦云南省重点产业、重点园区、重大项目、重点机构的重大科技需求，鼓励和支持国内外院士专家及其团队赴滇创新创业，助力云南产业核心竞争力和科技创新实力的提升，促进云南高质量跨越发展。</w:t>
      </w:r>
    </w:p>
    <w:p w:rsidR="00A65FF6" w:rsidRPr="00A65FF6" w:rsidRDefault="00A65FF6" w:rsidP="00A65FF6">
      <w:pPr>
        <w:spacing w:line="220" w:lineRule="atLeast"/>
        <w:rPr>
          <w:rFonts w:hint="eastAsia"/>
          <w:lang/>
        </w:rPr>
      </w:pPr>
      <w:r w:rsidRPr="00A65FF6">
        <w:rPr>
          <w:rFonts w:hint="eastAsia"/>
          <w:lang/>
        </w:rPr>
        <w:t>第三条</w:t>
      </w:r>
      <w:r w:rsidRPr="00A65FF6">
        <w:rPr>
          <w:lang/>
        </w:rPr>
        <w:t> </w:t>
      </w:r>
      <w:r w:rsidRPr="00A65FF6">
        <w:rPr>
          <w:rFonts w:hint="eastAsia"/>
          <w:lang/>
        </w:rPr>
        <w:t>工作站建设的主要任务是按照“聚焦重点、注重质量、加强服务、提质增效”的原则，搭建高层次创新合作平台，加强产学研合作，加速科技成果转化，突破重大关键核心技术、开发重大新产品、研制重大装备、培育重大新品种，推动先进实用技术转化应用，培养高层次创新人才等。</w:t>
      </w:r>
    </w:p>
    <w:p w:rsidR="00A65FF6" w:rsidRPr="00A65FF6" w:rsidRDefault="00A65FF6" w:rsidP="00A65FF6">
      <w:pPr>
        <w:spacing w:line="220" w:lineRule="atLeast"/>
        <w:rPr>
          <w:rFonts w:hint="eastAsia"/>
          <w:lang/>
        </w:rPr>
      </w:pPr>
      <w:r w:rsidRPr="00A65FF6">
        <w:rPr>
          <w:lang/>
        </w:rPr>
        <w:t> </w:t>
      </w:r>
    </w:p>
    <w:p w:rsidR="00A65FF6" w:rsidRPr="00A65FF6" w:rsidRDefault="00A65FF6" w:rsidP="00A65FF6">
      <w:pPr>
        <w:spacing w:line="220" w:lineRule="atLeast"/>
        <w:rPr>
          <w:rFonts w:hint="eastAsia"/>
          <w:lang/>
        </w:rPr>
      </w:pPr>
      <w:r w:rsidRPr="00A65FF6">
        <w:rPr>
          <w:rFonts w:hint="eastAsia"/>
          <w:lang/>
        </w:rPr>
        <w:t>第二章</w:t>
      </w:r>
      <w:r w:rsidRPr="00A65FF6">
        <w:rPr>
          <w:rFonts w:hint="eastAsia"/>
          <w:lang/>
        </w:rPr>
        <w:t>  </w:t>
      </w:r>
      <w:r w:rsidRPr="00A65FF6">
        <w:rPr>
          <w:rFonts w:hint="eastAsia"/>
          <w:lang/>
        </w:rPr>
        <w:t>工作机制</w:t>
      </w:r>
    </w:p>
    <w:p w:rsidR="00A65FF6" w:rsidRPr="00A65FF6" w:rsidRDefault="00A65FF6" w:rsidP="00A65FF6">
      <w:pPr>
        <w:spacing w:line="220" w:lineRule="atLeast"/>
        <w:rPr>
          <w:rFonts w:hint="eastAsia"/>
          <w:lang/>
        </w:rPr>
      </w:pPr>
      <w:r w:rsidRPr="00A65FF6">
        <w:rPr>
          <w:rFonts w:hint="eastAsia"/>
          <w:lang/>
        </w:rPr>
        <w:t>第四条</w:t>
      </w:r>
      <w:r w:rsidRPr="00A65FF6">
        <w:rPr>
          <w:lang/>
        </w:rPr>
        <w:t> </w:t>
      </w:r>
      <w:r w:rsidRPr="00A65FF6">
        <w:rPr>
          <w:rFonts w:hint="eastAsia"/>
          <w:lang/>
        </w:rPr>
        <w:t>在省人才工作领导小组的领导下，建立省院士专家工作站管理委员会、省院士专家工作站管理委员会办公室、建站单位、院士专家各负其责、分工配合、协调运行的管理运行机制。</w:t>
      </w:r>
    </w:p>
    <w:p w:rsidR="00A65FF6" w:rsidRPr="00A65FF6" w:rsidRDefault="00A65FF6" w:rsidP="00A65FF6">
      <w:pPr>
        <w:spacing w:line="220" w:lineRule="atLeast"/>
        <w:rPr>
          <w:rFonts w:hint="eastAsia"/>
          <w:lang/>
        </w:rPr>
      </w:pPr>
      <w:r w:rsidRPr="00A65FF6">
        <w:rPr>
          <w:rFonts w:hint="eastAsia"/>
          <w:lang/>
        </w:rPr>
        <w:t>第五条</w:t>
      </w:r>
      <w:r w:rsidRPr="00A65FF6">
        <w:rPr>
          <w:lang/>
        </w:rPr>
        <w:t> </w:t>
      </w:r>
      <w:r w:rsidRPr="00A65FF6">
        <w:rPr>
          <w:rFonts w:hint="eastAsia"/>
          <w:lang/>
        </w:rPr>
        <w:t>省人才工作领导小组下设由省委组织部、省科技厅、省财政厅、省人社厅等部门共同组建省院士专家工作站管理委员会（以下简称：工作站管委会），挂靠省科技厅。</w:t>
      </w:r>
    </w:p>
    <w:p w:rsidR="00A65FF6" w:rsidRPr="00A65FF6" w:rsidRDefault="00A65FF6" w:rsidP="00A65FF6">
      <w:pPr>
        <w:spacing w:line="220" w:lineRule="atLeast"/>
        <w:rPr>
          <w:rFonts w:hint="eastAsia"/>
          <w:lang/>
        </w:rPr>
      </w:pPr>
      <w:r w:rsidRPr="00A65FF6">
        <w:rPr>
          <w:rFonts w:hint="eastAsia"/>
          <w:lang/>
        </w:rPr>
        <w:t>工作站管委员会的职责是：负责工作站的组织领导、统筹协调、发展规划、政策制定，审议重大事项，协调解决重大问题。</w:t>
      </w:r>
    </w:p>
    <w:p w:rsidR="00A65FF6" w:rsidRPr="00A65FF6" w:rsidRDefault="00A65FF6" w:rsidP="00A65FF6">
      <w:pPr>
        <w:spacing w:line="220" w:lineRule="atLeast"/>
        <w:rPr>
          <w:rFonts w:hint="eastAsia"/>
          <w:lang/>
        </w:rPr>
      </w:pPr>
      <w:r w:rsidRPr="00A65FF6">
        <w:rPr>
          <w:rFonts w:hint="eastAsia"/>
          <w:lang/>
        </w:rPr>
        <w:t>第六条</w:t>
      </w:r>
      <w:r w:rsidRPr="00A65FF6">
        <w:rPr>
          <w:lang/>
        </w:rPr>
        <w:t> </w:t>
      </w:r>
      <w:r w:rsidRPr="00A65FF6">
        <w:rPr>
          <w:rFonts w:hint="eastAsia"/>
          <w:lang/>
        </w:rPr>
        <w:t>工作站管委会下设省院士专家工作站管理委员会办公室（以下简称：工作站办公室），作为工作站管委会的日常办事机构，负责工作站的组织实施和管理服务。职责如下：</w:t>
      </w:r>
    </w:p>
    <w:p w:rsidR="00A65FF6" w:rsidRPr="00A65FF6" w:rsidRDefault="00A65FF6" w:rsidP="00A65FF6">
      <w:pPr>
        <w:spacing w:line="220" w:lineRule="atLeast"/>
        <w:rPr>
          <w:rFonts w:hint="eastAsia"/>
          <w:lang/>
        </w:rPr>
      </w:pPr>
      <w:r w:rsidRPr="00A65FF6">
        <w:rPr>
          <w:rFonts w:hint="eastAsia"/>
          <w:lang/>
        </w:rPr>
        <w:lastRenderedPageBreak/>
        <w:t>（一）承担工作站管委会的日常工作，向工作站管委会提出需要审定的重大事项建议，完成工作站管委员会交办的任务；</w:t>
      </w:r>
    </w:p>
    <w:p w:rsidR="00A65FF6" w:rsidRPr="00A65FF6" w:rsidRDefault="00A65FF6" w:rsidP="00A65FF6">
      <w:pPr>
        <w:spacing w:line="220" w:lineRule="atLeast"/>
        <w:rPr>
          <w:rFonts w:hint="eastAsia"/>
          <w:lang/>
        </w:rPr>
      </w:pPr>
      <w:r w:rsidRPr="00A65FF6">
        <w:rPr>
          <w:rFonts w:hint="eastAsia"/>
          <w:lang/>
        </w:rPr>
        <w:t>（二）负责工作站建设和运行的组织实施管理，协调解决工作站在建设、运行、管理中的日常问题；</w:t>
      </w:r>
    </w:p>
    <w:p w:rsidR="00A65FF6" w:rsidRPr="00A65FF6" w:rsidRDefault="00A65FF6" w:rsidP="00A65FF6">
      <w:pPr>
        <w:spacing w:line="220" w:lineRule="atLeast"/>
        <w:rPr>
          <w:rFonts w:hint="eastAsia"/>
          <w:lang/>
        </w:rPr>
      </w:pPr>
      <w:r w:rsidRPr="00A65FF6">
        <w:rPr>
          <w:rFonts w:hint="eastAsia"/>
          <w:lang/>
        </w:rPr>
        <w:t>（三）负责与中国科学院、中国工程院及省外重点高校、科研院所等的联络，协调服务院士专家与建站单位对接事宜；负责提供院士专家及工作站信息。</w:t>
      </w:r>
    </w:p>
    <w:p w:rsidR="00A65FF6" w:rsidRPr="00A65FF6" w:rsidRDefault="00A65FF6" w:rsidP="00A65FF6">
      <w:pPr>
        <w:spacing w:line="220" w:lineRule="atLeast"/>
        <w:rPr>
          <w:rFonts w:hint="eastAsia"/>
          <w:lang/>
        </w:rPr>
      </w:pPr>
      <w:r w:rsidRPr="00A65FF6">
        <w:rPr>
          <w:rFonts w:hint="eastAsia"/>
          <w:lang/>
        </w:rPr>
        <w:t>第七条</w:t>
      </w:r>
      <w:r w:rsidRPr="00A65FF6">
        <w:rPr>
          <w:lang/>
        </w:rPr>
        <w:t> </w:t>
      </w:r>
      <w:r w:rsidRPr="00A65FF6">
        <w:rPr>
          <w:rFonts w:hint="eastAsia"/>
          <w:lang/>
        </w:rPr>
        <w:t>建站单位负责承担工作站建设运行与管理的主体责任。职责如下：</w:t>
      </w:r>
    </w:p>
    <w:p w:rsidR="00A65FF6" w:rsidRPr="00A65FF6" w:rsidRDefault="00A65FF6" w:rsidP="00A65FF6">
      <w:pPr>
        <w:spacing w:line="220" w:lineRule="atLeast"/>
        <w:rPr>
          <w:rFonts w:hint="eastAsia"/>
          <w:lang/>
        </w:rPr>
      </w:pPr>
      <w:r w:rsidRPr="00A65FF6">
        <w:rPr>
          <w:rFonts w:hint="eastAsia"/>
          <w:lang/>
        </w:rPr>
        <w:t>（一）负责与院士专家共同制定</w:t>
      </w:r>
      <w:r w:rsidRPr="00A65FF6">
        <w:rPr>
          <w:rFonts w:hint="eastAsia"/>
          <w:lang/>
        </w:rPr>
        <w:t>3</w:t>
      </w:r>
      <w:r w:rsidRPr="00A65FF6">
        <w:rPr>
          <w:rFonts w:hint="eastAsia"/>
          <w:lang/>
        </w:rPr>
        <w:t>年工作计划、确定年度工作目标任务、提出经费筹措和管理使用方案、工作成果受益分配方案等；</w:t>
      </w:r>
    </w:p>
    <w:p w:rsidR="00A65FF6" w:rsidRPr="00A65FF6" w:rsidRDefault="00A65FF6" w:rsidP="00A65FF6">
      <w:pPr>
        <w:spacing w:line="220" w:lineRule="atLeast"/>
        <w:rPr>
          <w:rFonts w:hint="eastAsia"/>
          <w:lang/>
        </w:rPr>
      </w:pPr>
      <w:r w:rsidRPr="00A65FF6">
        <w:rPr>
          <w:rFonts w:hint="eastAsia"/>
          <w:lang/>
        </w:rPr>
        <w:t>（二）负责为工作站提供办公、研究和实验条件，提供研发及成果转化经费和后勤保障服务等；</w:t>
      </w:r>
    </w:p>
    <w:p w:rsidR="00A65FF6" w:rsidRPr="00A65FF6" w:rsidRDefault="00A65FF6" w:rsidP="00A65FF6">
      <w:pPr>
        <w:spacing w:line="220" w:lineRule="atLeast"/>
        <w:rPr>
          <w:rFonts w:hint="eastAsia"/>
          <w:lang/>
        </w:rPr>
      </w:pPr>
      <w:r w:rsidRPr="00A65FF6">
        <w:rPr>
          <w:rFonts w:hint="eastAsia"/>
          <w:lang/>
        </w:rPr>
        <w:t>（三）负责制定本单位工作站管理制度或细则，明确各方职责；负责督促工作站目标任务推进、工作绩效评价、财务预算支出管理、工作设施设备管护以及工作站人员安全保障等工作；负责定期报送工作站运行情况；</w:t>
      </w:r>
    </w:p>
    <w:p w:rsidR="00A65FF6" w:rsidRPr="00A65FF6" w:rsidRDefault="00A65FF6" w:rsidP="00A65FF6">
      <w:pPr>
        <w:spacing w:line="220" w:lineRule="atLeast"/>
        <w:rPr>
          <w:rFonts w:hint="eastAsia"/>
          <w:lang/>
        </w:rPr>
      </w:pPr>
      <w:r w:rsidRPr="00A65FF6">
        <w:rPr>
          <w:rFonts w:hint="eastAsia"/>
          <w:lang/>
        </w:rPr>
        <w:t>（四）配合工作站办公室、院士专家所在主管单位和所属行政机构，做好相关工作；协调解决工作站运行中的有关问题，与院士专家共同协调好院士专家所在单位、合作建站单位、联合建站单位的关系；</w:t>
      </w:r>
    </w:p>
    <w:p w:rsidR="00A65FF6" w:rsidRPr="00A65FF6" w:rsidRDefault="00A65FF6" w:rsidP="00A65FF6">
      <w:pPr>
        <w:spacing w:line="220" w:lineRule="atLeast"/>
        <w:rPr>
          <w:rFonts w:hint="eastAsia"/>
          <w:lang/>
        </w:rPr>
      </w:pPr>
      <w:r w:rsidRPr="00A65FF6">
        <w:rPr>
          <w:rFonts w:hint="eastAsia"/>
          <w:lang/>
        </w:rPr>
        <w:t>（五）积极组织与院士专家及其团队共同申报各级科技计划项目并组织实施等。</w:t>
      </w:r>
    </w:p>
    <w:p w:rsidR="00A65FF6" w:rsidRPr="00A65FF6" w:rsidRDefault="00A65FF6" w:rsidP="00A65FF6">
      <w:pPr>
        <w:spacing w:line="220" w:lineRule="atLeast"/>
        <w:rPr>
          <w:rFonts w:hint="eastAsia"/>
          <w:lang/>
        </w:rPr>
      </w:pPr>
      <w:r w:rsidRPr="00A65FF6">
        <w:rPr>
          <w:rFonts w:hint="eastAsia"/>
          <w:lang/>
        </w:rPr>
        <w:t>第八条</w:t>
      </w:r>
      <w:r w:rsidRPr="00A65FF6">
        <w:rPr>
          <w:lang/>
        </w:rPr>
        <w:t> </w:t>
      </w:r>
      <w:r w:rsidRPr="00A65FF6">
        <w:rPr>
          <w:rFonts w:hint="eastAsia"/>
          <w:lang/>
        </w:rPr>
        <w:t>院士专家的主要职责：</w:t>
      </w:r>
    </w:p>
    <w:p w:rsidR="00A65FF6" w:rsidRPr="00A65FF6" w:rsidRDefault="00A65FF6" w:rsidP="00A65FF6">
      <w:pPr>
        <w:spacing w:line="220" w:lineRule="atLeast"/>
        <w:rPr>
          <w:rFonts w:hint="eastAsia"/>
          <w:lang/>
        </w:rPr>
      </w:pPr>
      <w:r w:rsidRPr="00A65FF6">
        <w:rPr>
          <w:rFonts w:hint="eastAsia"/>
          <w:lang/>
        </w:rPr>
        <w:t>（一）开展联合科技攻关，解决重大关键科技难题，共同研发新技术、新方法、新产品、新设备，培育新品种等；</w:t>
      </w:r>
    </w:p>
    <w:p w:rsidR="00A65FF6" w:rsidRPr="00A65FF6" w:rsidRDefault="00A65FF6" w:rsidP="00A65FF6">
      <w:pPr>
        <w:spacing w:line="220" w:lineRule="atLeast"/>
        <w:rPr>
          <w:rFonts w:hint="eastAsia"/>
          <w:lang/>
        </w:rPr>
      </w:pPr>
      <w:r w:rsidRPr="00A65FF6">
        <w:rPr>
          <w:rFonts w:hint="eastAsia"/>
          <w:lang/>
        </w:rPr>
        <w:t>（二）加速科技成果在云南转化和产业化，开展科技成果应用推广示范，推广先进实用技术，实施科技惠民行动；</w:t>
      </w:r>
    </w:p>
    <w:p w:rsidR="00A65FF6" w:rsidRPr="00A65FF6" w:rsidRDefault="00A65FF6" w:rsidP="00A65FF6">
      <w:pPr>
        <w:spacing w:line="220" w:lineRule="atLeast"/>
        <w:rPr>
          <w:rFonts w:hint="eastAsia"/>
          <w:lang/>
        </w:rPr>
      </w:pPr>
      <w:r w:rsidRPr="00A65FF6">
        <w:rPr>
          <w:rFonts w:hint="eastAsia"/>
          <w:lang/>
        </w:rPr>
        <w:t>（三）搭建合作创新平台，获取知识产权，争取国家或省级科技项目支持，在权威学术刊物上发表论文，出版科技著作，培养科技创新人才，提升建站单位的创新能力和人才队伍的创新水平；</w:t>
      </w:r>
    </w:p>
    <w:p w:rsidR="00A65FF6" w:rsidRPr="00A65FF6" w:rsidRDefault="00A65FF6" w:rsidP="00A65FF6">
      <w:pPr>
        <w:spacing w:line="220" w:lineRule="atLeast"/>
        <w:rPr>
          <w:rFonts w:hint="eastAsia"/>
          <w:lang/>
        </w:rPr>
      </w:pPr>
      <w:r w:rsidRPr="00A65FF6">
        <w:rPr>
          <w:rFonts w:hint="eastAsia"/>
          <w:lang/>
        </w:rPr>
        <w:t>（四）弘扬科学精神、传播科学思想、倡导先进科学文化、营造科技创新氛围，组织开展学术交流和科技培训活动。</w:t>
      </w:r>
    </w:p>
    <w:p w:rsidR="00A65FF6" w:rsidRPr="00A65FF6" w:rsidRDefault="00A65FF6" w:rsidP="00A65FF6">
      <w:pPr>
        <w:spacing w:line="220" w:lineRule="atLeast"/>
        <w:rPr>
          <w:rFonts w:hint="eastAsia"/>
          <w:lang/>
        </w:rPr>
      </w:pPr>
      <w:r w:rsidRPr="00A65FF6">
        <w:rPr>
          <w:lang/>
        </w:rPr>
        <w:t> </w:t>
      </w:r>
    </w:p>
    <w:p w:rsidR="00A65FF6" w:rsidRPr="00A65FF6" w:rsidRDefault="00A65FF6" w:rsidP="00A65FF6">
      <w:pPr>
        <w:spacing w:line="220" w:lineRule="atLeast"/>
        <w:rPr>
          <w:rFonts w:hint="eastAsia"/>
          <w:lang/>
        </w:rPr>
      </w:pPr>
      <w:r w:rsidRPr="00A65FF6">
        <w:rPr>
          <w:rFonts w:hint="eastAsia"/>
          <w:lang/>
        </w:rPr>
        <w:lastRenderedPageBreak/>
        <w:t>第三章</w:t>
      </w:r>
      <w:r w:rsidRPr="00A65FF6">
        <w:rPr>
          <w:rFonts w:hint="eastAsia"/>
          <w:lang/>
        </w:rPr>
        <w:t>  </w:t>
      </w:r>
      <w:r w:rsidRPr="00A65FF6">
        <w:rPr>
          <w:rFonts w:hint="eastAsia"/>
          <w:lang/>
        </w:rPr>
        <w:t>资格条件</w:t>
      </w:r>
    </w:p>
    <w:p w:rsidR="00A65FF6" w:rsidRPr="00A65FF6" w:rsidRDefault="00A65FF6" w:rsidP="00A65FF6">
      <w:pPr>
        <w:spacing w:line="220" w:lineRule="atLeast"/>
        <w:rPr>
          <w:rFonts w:hint="eastAsia"/>
          <w:lang/>
        </w:rPr>
      </w:pPr>
      <w:r w:rsidRPr="00A65FF6">
        <w:rPr>
          <w:rFonts w:hint="eastAsia"/>
          <w:lang/>
        </w:rPr>
        <w:t>第九条</w:t>
      </w:r>
      <w:r w:rsidRPr="00A65FF6">
        <w:rPr>
          <w:lang/>
        </w:rPr>
        <w:t> </w:t>
      </w:r>
      <w:r w:rsidRPr="00A65FF6">
        <w:rPr>
          <w:rFonts w:hint="eastAsia"/>
          <w:lang/>
        </w:rPr>
        <w:t>申请建站的单位应具备以下条件：</w:t>
      </w:r>
    </w:p>
    <w:p w:rsidR="00A65FF6" w:rsidRPr="00A65FF6" w:rsidRDefault="00A65FF6" w:rsidP="00A65FF6">
      <w:pPr>
        <w:spacing w:line="220" w:lineRule="atLeast"/>
        <w:rPr>
          <w:rFonts w:hint="eastAsia"/>
          <w:lang/>
        </w:rPr>
      </w:pPr>
      <w:r w:rsidRPr="00A65FF6">
        <w:rPr>
          <w:rFonts w:hint="eastAsia"/>
          <w:lang/>
        </w:rPr>
        <w:t>（一）在云南省行政区域内注册，具备独立法人资格的企业、高等院校、科研院所、新型研发机构、医疗机构等；</w:t>
      </w:r>
    </w:p>
    <w:p w:rsidR="00A65FF6" w:rsidRPr="00A65FF6" w:rsidRDefault="00A65FF6" w:rsidP="00A65FF6">
      <w:pPr>
        <w:spacing w:line="220" w:lineRule="atLeast"/>
        <w:rPr>
          <w:rFonts w:hint="eastAsia"/>
          <w:lang/>
        </w:rPr>
      </w:pPr>
      <w:r w:rsidRPr="00A65FF6">
        <w:rPr>
          <w:rFonts w:hint="eastAsia"/>
          <w:lang/>
        </w:rPr>
        <w:t>（二）具备较强研发能力，拥有专门的研发机构，研发团队结构合理，能为院士专家及其团队进站工作提供必要的科研、生活条件及其他后勤保障；</w:t>
      </w:r>
    </w:p>
    <w:p w:rsidR="00A65FF6" w:rsidRPr="00A65FF6" w:rsidRDefault="00A65FF6" w:rsidP="00A65FF6">
      <w:pPr>
        <w:spacing w:line="220" w:lineRule="atLeast"/>
        <w:rPr>
          <w:rFonts w:hint="eastAsia"/>
          <w:lang/>
        </w:rPr>
      </w:pPr>
      <w:r w:rsidRPr="00A65FF6">
        <w:rPr>
          <w:rFonts w:hint="eastAsia"/>
          <w:lang/>
        </w:rPr>
        <w:t>（三）与引进的院士专家有前期合作基础，签订</w:t>
      </w:r>
      <w:r w:rsidRPr="00A65FF6">
        <w:rPr>
          <w:rFonts w:hint="eastAsia"/>
          <w:lang/>
        </w:rPr>
        <w:t>3</w:t>
      </w:r>
      <w:r w:rsidRPr="00A65FF6">
        <w:rPr>
          <w:rFonts w:hint="eastAsia"/>
          <w:lang/>
        </w:rPr>
        <w:t>年及以上的建站合作协议，双方书面协议约定事项应工作目标清晰、任务具体、分工明确、指标量化、知识产权归属和受益分配清楚、成果可评价；</w:t>
      </w:r>
    </w:p>
    <w:p w:rsidR="00A65FF6" w:rsidRPr="00A65FF6" w:rsidRDefault="00A65FF6" w:rsidP="00A65FF6">
      <w:pPr>
        <w:spacing w:line="220" w:lineRule="atLeast"/>
        <w:rPr>
          <w:rFonts w:hint="eastAsia"/>
          <w:lang/>
        </w:rPr>
      </w:pPr>
      <w:r w:rsidRPr="00A65FF6">
        <w:rPr>
          <w:rFonts w:hint="eastAsia"/>
          <w:lang/>
        </w:rPr>
        <w:t>（四）申请建站的企业，应生产经营状况良好，且上年度科研经费投入不少于销售收入的</w:t>
      </w:r>
      <w:r w:rsidRPr="00A65FF6">
        <w:rPr>
          <w:rFonts w:hint="eastAsia"/>
          <w:lang/>
        </w:rPr>
        <w:t>2%</w:t>
      </w:r>
      <w:r w:rsidRPr="00A65FF6">
        <w:rPr>
          <w:rFonts w:hint="eastAsia"/>
          <w:lang/>
        </w:rPr>
        <w:t>；</w:t>
      </w:r>
    </w:p>
    <w:p w:rsidR="00A65FF6" w:rsidRPr="00A65FF6" w:rsidRDefault="00A65FF6" w:rsidP="00A65FF6">
      <w:pPr>
        <w:spacing w:line="220" w:lineRule="atLeast"/>
        <w:rPr>
          <w:rFonts w:hint="eastAsia"/>
          <w:lang/>
        </w:rPr>
      </w:pPr>
      <w:r w:rsidRPr="00A65FF6">
        <w:rPr>
          <w:rFonts w:hint="eastAsia"/>
          <w:lang/>
        </w:rPr>
        <w:t>（五）同等条件下，优先支持建有重点实验室等研发平台和承担国家或省级重大科技创新项目的企业；鼓励高等院校、科研院所、新型研发机构与企业合作申报，开展科技研究成果的转化应用；鼓励申请建站的医疗机构，引进先进临床医疗技术方法并转化临床应用，围绕患者开展医疗技术服务和医疗产品研发。</w:t>
      </w:r>
    </w:p>
    <w:p w:rsidR="00A65FF6" w:rsidRPr="00A65FF6" w:rsidRDefault="00A65FF6" w:rsidP="00A65FF6">
      <w:pPr>
        <w:spacing w:line="220" w:lineRule="atLeast"/>
        <w:rPr>
          <w:rFonts w:hint="eastAsia"/>
          <w:lang/>
        </w:rPr>
      </w:pPr>
      <w:r w:rsidRPr="00A65FF6">
        <w:rPr>
          <w:rFonts w:hint="eastAsia"/>
          <w:lang/>
        </w:rPr>
        <w:t>第十条</w:t>
      </w:r>
      <w:r w:rsidRPr="00A65FF6">
        <w:rPr>
          <w:lang/>
        </w:rPr>
        <w:t> </w:t>
      </w:r>
      <w:r w:rsidRPr="00A65FF6">
        <w:rPr>
          <w:rFonts w:hint="eastAsia"/>
          <w:lang/>
        </w:rPr>
        <w:t>建站单位引进的院士专家应具备以下条件：</w:t>
      </w:r>
    </w:p>
    <w:p w:rsidR="00A65FF6" w:rsidRPr="00A65FF6" w:rsidRDefault="00A65FF6" w:rsidP="00A65FF6">
      <w:pPr>
        <w:spacing w:line="220" w:lineRule="atLeast"/>
        <w:rPr>
          <w:rFonts w:hint="eastAsia"/>
          <w:lang/>
        </w:rPr>
      </w:pPr>
      <w:r w:rsidRPr="00A65FF6">
        <w:rPr>
          <w:rFonts w:hint="eastAsia"/>
          <w:lang/>
        </w:rPr>
        <w:t>（一）建立院士工作站：中国科学院、中国工程院院士；诺贝尔奖、图灵奖、菲尔茨奖等获得者；国境外科学院、工程院院士（其他类别院士提请管委会审议）；</w:t>
      </w:r>
    </w:p>
    <w:p w:rsidR="00A65FF6" w:rsidRPr="00A65FF6" w:rsidRDefault="00A65FF6" w:rsidP="00A65FF6">
      <w:pPr>
        <w:spacing w:line="220" w:lineRule="atLeast"/>
        <w:rPr>
          <w:rFonts w:hint="eastAsia"/>
          <w:lang/>
        </w:rPr>
      </w:pPr>
      <w:r w:rsidRPr="00A65FF6">
        <w:rPr>
          <w:rFonts w:hint="eastAsia"/>
          <w:lang/>
        </w:rPr>
        <w:t>建立专家工作站：国家“万人计划”等专家，“百千万人才工程”国家级人选，长江学者，“国家杰出青年科学基金”、“洪堡基金”等获得者，以及在所属学术和行业领域里具有科技领军地位的教授、专家、学者；</w:t>
      </w:r>
    </w:p>
    <w:p w:rsidR="00A65FF6" w:rsidRPr="00A65FF6" w:rsidRDefault="00A65FF6" w:rsidP="00A65FF6">
      <w:pPr>
        <w:spacing w:line="220" w:lineRule="atLeast"/>
        <w:rPr>
          <w:rFonts w:hint="eastAsia"/>
          <w:lang/>
        </w:rPr>
      </w:pPr>
      <w:r w:rsidRPr="00A65FF6">
        <w:rPr>
          <w:rFonts w:hint="eastAsia"/>
          <w:lang/>
        </w:rPr>
        <w:t>（二）院士专家近</w:t>
      </w:r>
      <w:r w:rsidRPr="00A65FF6">
        <w:rPr>
          <w:rFonts w:hint="eastAsia"/>
          <w:lang/>
        </w:rPr>
        <w:t>5</w:t>
      </w:r>
      <w:r w:rsidRPr="00A65FF6">
        <w:rPr>
          <w:rFonts w:hint="eastAsia"/>
          <w:lang/>
        </w:rPr>
        <w:t>年来至少有</w:t>
      </w:r>
      <w:r w:rsidRPr="00A65FF6">
        <w:rPr>
          <w:rFonts w:hint="eastAsia"/>
          <w:lang/>
        </w:rPr>
        <w:t>1</w:t>
      </w:r>
      <w:r w:rsidRPr="00A65FF6">
        <w:rPr>
          <w:rFonts w:hint="eastAsia"/>
          <w:lang/>
        </w:rPr>
        <w:t>项技术成果成功转化应用；与建站单位协议约定建站</w:t>
      </w:r>
      <w:r w:rsidRPr="00A65FF6">
        <w:rPr>
          <w:rFonts w:hint="eastAsia"/>
          <w:lang/>
        </w:rPr>
        <w:t>3</w:t>
      </w:r>
      <w:r w:rsidRPr="00A65FF6">
        <w:rPr>
          <w:rFonts w:hint="eastAsia"/>
          <w:lang/>
        </w:rPr>
        <w:t>年内，至少有</w:t>
      </w:r>
      <w:r w:rsidRPr="00A65FF6">
        <w:rPr>
          <w:rFonts w:hint="eastAsia"/>
          <w:lang/>
        </w:rPr>
        <w:t>1</w:t>
      </w:r>
      <w:r w:rsidRPr="00A65FF6">
        <w:rPr>
          <w:rFonts w:hint="eastAsia"/>
          <w:lang/>
        </w:rPr>
        <w:t>项技术成果在云南转化应用；</w:t>
      </w:r>
    </w:p>
    <w:p w:rsidR="00A65FF6" w:rsidRPr="00A65FF6" w:rsidRDefault="00A65FF6" w:rsidP="00A65FF6">
      <w:pPr>
        <w:spacing w:line="220" w:lineRule="atLeast"/>
        <w:rPr>
          <w:rFonts w:hint="eastAsia"/>
          <w:lang/>
        </w:rPr>
      </w:pPr>
      <w:r w:rsidRPr="00A65FF6">
        <w:rPr>
          <w:rFonts w:hint="eastAsia"/>
          <w:lang/>
        </w:rPr>
        <w:t>（三）院士专家原则上每年进站工作时间不少于</w:t>
      </w:r>
      <w:r w:rsidRPr="00A65FF6">
        <w:rPr>
          <w:rFonts w:hint="eastAsia"/>
          <w:lang/>
        </w:rPr>
        <w:t>3</w:t>
      </w:r>
      <w:r w:rsidRPr="00A65FF6">
        <w:rPr>
          <w:rFonts w:hint="eastAsia"/>
          <w:lang/>
        </w:rPr>
        <w:t>个月；国境外院士专家原则上每年进站工作时间不少于</w:t>
      </w:r>
      <w:r w:rsidRPr="00A65FF6">
        <w:rPr>
          <w:rFonts w:hint="eastAsia"/>
          <w:lang/>
        </w:rPr>
        <w:t>1</w:t>
      </w:r>
      <w:r w:rsidRPr="00A65FF6">
        <w:rPr>
          <w:rFonts w:hint="eastAsia"/>
          <w:lang/>
        </w:rPr>
        <w:t>个月。</w:t>
      </w:r>
    </w:p>
    <w:p w:rsidR="00A65FF6" w:rsidRPr="00A65FF6" w:rsidRDefault="00A65FF6" w:rsidP="00A65FF6">
      <w:pPr>
        <w:spacing w:line="220" w:lineRule="atLeast"/>
        <w:rPr>
          <w:rFonts w:hint="eastAsia"/>
          <w:lang/>
        </w:rPr>
      </w:pPr>
      <w:r w:rsidRPr="00A65FF6">
        <w:rPr>
          <w:lang/>
        </w:rPr>
        <w:t> </w:t>
      </w:r>
    </w:p>
    <w:p w:rsidR="00A65FF6" w:rsidRPr="00A65FF6" w:rsidRDefault="00A65FF6" w:rsidP="00A65FF6">
      <w:pPr>
        <w:spacing w:line="220" w:lineRule="atLeast"/>
        <w:rPr>
          <w:rFonts w:hint="eastAsia"/>
          <w:lang/>
        </w:rPr>
      </w:pPr>
      <w:r w:rsidRPr="00A65FF6">
        <w:rPr>
          <w:rFonts w:hint="eastAsia"/>
          <w:lang/>
        </w:rPr>
        <w:t>第四章</w:t>
      </w:r>
      <w:r w:rsidRPr="00A65FF6">
        <w:rPr>
          <w:lang/>
        </w:rPr>
        <w:t> </w:t>
      </w:r>
      <w:r w:rsidRPr="00A65FF6">
        <w:rPr>
          <w:rFonts w:hint="eastAsia"/>
          <w:lang/>
        </w:rPr>
        <w:t>认定程序与建站方式</w:t>
      </w:r>
    </w:p>
    <w:p w:rsidR="00A65FF6" w:rsidRPr="00A65FF6" w:rsidRDefault="00A65FF6" w:rsidP="00A65FF6">
      <w:pPr>
        <w:spacing w:line="220" w:lineRule="atLeast"/>
        <w:rPr>
          <w:rFonts w:hint="eastAsia"/>
          <w:lang/>
        </w:rPr>
      </w:pPr>
      <w:r w:rsidRPr="00A65FF6">
        <w:rPr>
          <w:rFonts w:hint="eastAsia"/>
          <w:lang/>
        </w:rPr>
        <w:t> </w:t>
      </w:r>
      <w:r w:rsidRPr="00A65FF6">
        <w:rPr>
          <w:rFonts w:hint="eastAsia"/>
          <w:lang/>
        </w:rPr>
        <w:t>第十一条</w:t>
      </w:r>
      <w:r w:rsidRPr="00A65FF6">
        <w:rPr>
          <w:lang/>
        </w:rPr>
        <w:t> </w:t>
      </w:r>
      <w:r w:rsidRPr="00A65FF6">
        <w:rPr>
          <w:rFonts w:hint="eastAsia"/>
          <w:lang/>
        </w:rPr>
        <w:t>工作站的建立采取申报认定制。</w:t>
      </w:r>
    </w:p>
    <w:p w:rsidR="00A65FF6" w:rsidRPr="00A65FF6" w:rsidRDefault="00A65FF6" w:rsidP="00A65FF6">
      <w:pPr>
        <w:spacing w:line="220" w:lineRule="atLeast"/>
        <w:rPr>
          <w:rFonts w:hint="eastAsia"/>
          <w:lang/>
        </w:rPr>
      </w:pPr>
      <w:r w:rsidRPr="00A65FF6">
        <w:rPr>
          <w:rFonts w:hint="eastAsia"/>
          <w:lang/>
        </w:rPr>
        <w:lastRenderedPageBreak/>
        <w:t>（一）申请建站单位，根据省科技厅发布的云南省院士专家工作站年度申报指南或申报认定通知，提交《云南省院士专家工作站申请书》等申报材料；</w:t>
      </w:r>
    </w:p>
    <w:p w:rsidR="00A65FF6" w:rsidRPr="00A65FF6" w:rsidRDefault="00A65FF6" w:rsidP="00A65FF6">
      <w:pPr>
        <w:spacing w:line="220" w:lineRule="atLeast"/>
        <w:rPr>
          <w:rFonts w:hint="eastAsia"/>
          <w:lang/>
        </w:rPr>
      </w:pPr>
      <w:r w:rsidRPr="00A65FF6">
        <w:rPr>
          <w:rFonts w:hint="eastAsia"/>
          <w:lang/>
        </w:rPr>
        <w:t>（二）申请建站单位行业主管部门或州市科技局对申报材料进行初审，并出具审核推荐意见；</w:t>
      </w:r>
    </w:p>
    <w:p w:rsidR="00A65FF6" w:rsidRPr="00A65FF6" w:rsidRDefault="00A65FF6" w:rsidP="00A65FF6">
      <w:pPr>
        <w:spacing w:line="220" w:lineRule="atLeast"/>
        <w:rPr>
          <w:rFonts w:hint="eastAsia"/>
          <w:lang/>
        </w:rPr>
      </w:pPr>
      <w:r w:rsidRPr="00A65FF6">
        <w:rPr>
          <w:rFonts w:hint="eastAsia"/>
          <w:lang/>
        </w:rPr>
        <w:t>（三）对受理的申请材料组织开展形式审查，必要时到申请建站单位进行现场核查；</w:t>
      </w:r>
    </w:p>
    <w:p w:rsidR="00A65FF6" w:rsidRPr="00A65FF6" w:rsidRDefault="00A65FF6" w:rsidP="00A65FF6">
      <w:pPr>
        <w:spacing w:line="220" w:lineRule="atLeast"/>
        <w:rPr>
          <w:rFonts w:hint="eastAsia"/>
          <w:lang/>
        </w:rPr>
      </w:pPr>
      <w:r w:rsidRPr="00A65FF6">
        <w:rPr>
          <w:rFonts w:hint="eastAsia"/>
          <w:lang/>
        </w:rPr>
        <w:t>（四）符合条件的组织或委托组织专家采取会议方式，对申请材料进行集中专家咨询，提出专业咨询意见；</w:t>
      </w:r>
    </w:p>
    <w:p w:rsidR="00A65FF6" w:rsidRPr="00A65FF6" w:rsidRDefault="00A65FF6" w:rsidP="00A65FF6">
      <w:pPr>
        <w:spacing w:line="220" w:lineRule="atLeast"/>
        <w:rPr>
          <w:rFonts w:hint="eastAsia"/>
          <w:lang/>
        </w:rPr>
      </w:pPr>
      <w:r w:rsidRPr="00A65FF6">
        <w:rPr>
          <w:rFonts w:hint="eastAsia"/>
          <w:lang/>
        </w:rPr>
        <w:t>（五）根据专家咨询意见和核查情况提出拟建立工作站建议名单，按照省科技计划项目立项审批程序报审；通过审议的报请工作站管委会审定批准；</w:t>
      </w:r>
    </w:p>
    <w:p w:rsidR="00A65FF6" w:rsidRPr="00A65FF6" w:rsidRDefault="00A65FF6" w:rsidP="00A65FF6">
      <w:pPr>
        <w:spacing w:line="220" w:lineRule="atLeast"/>
        <w:rPr>
          <w:rFonts w:hint="eastAsia"/>
          <w:lang/>
        </w:rPr>
      </w:pPr>
      <w:r w:rsidRPr="00A65FF6">
        <w:rPr>
          <w:rFonts w:hint="eastAsia"/>
          <w:lang/>
        </w:rPr>
        <w:t>（六）经工作站管委会审定批准建立的工作站，由工作站管委会成员单位联合发文予以认定并授牌。</w:t>
      </w:r>
    </w:p>
    <w:p w:rsidR="00A65FF6" w:rsidRPr="00A65FF6" w:rsidRDefault="00A65FF6" w:rsidP="00A65FF6">
      <w:pPr>
        <w:spacing w:line="220" w:lineRule="atLeast"/>
        <w:rPr>
          <w:rFonts w:hint="eastAsia"/>
          <w:lang/>
        </w:rPr>
      </w:pPr>
      <w:r w:rsidRPr="00A65FF6">
        <w:rPr>
          <w:rFonts w:hint="eastAsia"/>
          <w:lang/>
        </w:rPr>
        <w:t>第十二条</w:t>
      </w:r>
      <w:r w:rsidRPr="00A65FF6">
        <w:rPr>
          <w:lang/>
        </w:rPr>
        <w:t> </w:t>
      </w:r>
      <w:r w:rsidRPr="00A65FF6">
        <w:rPr>
          <w:rFonts w:hint="eastAsia"/>
          <w:lang/>
        </w:rPr>
        <w:t>鼓励建站单位，根据“政府引导、市场主体、产学研结合”原则，以工作站为载体，按照“</w:t>
      </w:r>
      <w:r w:rsidRPr="00A65FF6">
        <w:rPr>
          <w:rFonts w:hint="eastAsia"/>
          <w:lang/>
        </w:rPr>
        <w:t>1+4</w:t>
      </w:r>
      <w:r w:rsidRPr="00A65FF6">
        <w:rPr>
          <w:rFonts w:hint="eastAsia"/>
          <w:lang/>
        </w:rPr>
        <w:t>”（即：为一位院士专家，配套“一个学习服务团队、一个示范基地、一套公寓、一笔科研经费”）的模式，提供服务保障，开展协同创新工作。</w:t>
      </w:r>
    </w:p>
    <w:p w:rsidR="00A65FF6" w:rsidRPr="00A65FF6" w:rsidRDefault="00A65FF6" w:rsidP="00A65FF6">
      <w:pPr>
        <w:spacing w:line="220" w:lineRule="atLeast"/>
        <w:rPr>
          <w:rFonts w:hint="eastAsia"/>
          <w:lang/>
        </w:rPr>
      </w:pPr>
      <w:r w:rsidRPr="00A65FF6">
        <w:rPr>
          <w:rFonts w:hint="eastAsia"/>
          <w:lang/>
        </w:rPr>
        <w:t>第十三条</w:t>
      </w:r>
      <w:r w:rsidRPr="00A65FF6">
        <w:rPr>
          <w:lang/>
        </w:rPr>
        <w:t> </w:t>
      </w:r>
      <w:r w:rsidRPr="00A65FF6">
        <w:rPr>
          <w:rFonts w:hint="eastAsia"/>
          <w:lang/>
        </w:rPr>
        <w:t>鼓励和支持院士专家围绕云南重大共性科技创新需求，在一家或多家单位合作建立工作站或多位院士专家建立联合工作站。建站单位和合作单位经审议认定后予以共同授牌。</w:t>
      </w:r>
    </w:p>
    <w:p w:rsidR="00A65FF6" w:rsidRPr="00A65FF6" w:rsidRDefault="00A65FF6" w:rsidP="00A65FF6">
      <w:pPr>
        <w:spacing w:line="220" w:lineRule="atLeast"/>
        <w:rPr>
          <w:rFonts w:hint="eastAsia"/>
          <w:lang/>
        </w:rPr>
      </w:pPr>
      <w:r w:rsidRPr="00A65FF6">
        <w:rPr>
          <w:rFonts w:hint="eastAsia"/>
          <w:lang/>
        </w:rPr>
        <w:t>第十四条</w:t>
      </w:r>
      <w:r w:rsidRPr="00A65FF6">
        <w:rPr>
          <w:lang/>
        </w:rPr>
        <w:t> </w:t>
      </w:r>
      <w:r w:rsidRPr="00A65FF6">
        <w:rPr>
          <w:rFonts w:hint="eastAsia"/>
          <w:lang/>
        </w:rPr>
        <w:t>工作站依据院士专家姓名等命名，授予“云南省×××院士工作站”或“云南省×××专家工作站”，并注明进站院士专家姓名类别、建站单位、合作单位、建站期限。</w:t>
      </w:r>
    </w:p>
    <w:p w:rsidR="00A65FF6" w:rsidRPr="00A65FF6" w:rsidRDefault="00A65FF6" w:rsidP="00A65FF6">
      <w:pPr>
        <w:spacing w:line="220" w:lineRule="atLeast"/>
        <w:rPr>
          <w:rFonts w:hint="eastAsia"/>
          <w:lang/>
        </w:rPr>
      </w:pPr>
      <w:r w:rsidRPr="00A65FF6">
        <w:rPr>
          <w:lang/>
        </w:rPr>
        <w:t> </w:t>
      </w:r>
    </w:p>
    <w:p w:rsidR="00A65FF6" w:rsidRPr="00A65FF6" w:rsidRDefault="00A65FF6" w:rsidP="00A65FF6">
      <w:pPr>
        <w:spacing w:line="220" w:lineRule="atLeast"/>
        <w:rPr>
          <w:rFonts w:hint="eastAsia"/>
          <w:lang/>
        </w:rPr>
      </w:pPr>
      <w:r w:rsidRPr="00A65FF6">
        <w:rPr>
          <w:rFonts w:hint="eastAsia"/>
          <w:lang/>
        </w:rPr>
        <w:t>第五章</w:t>
      </w:r>
      <w:r w:rsidRPr="00A65FF6">
        <w:rPr>
          <w:rFonts w:hint="eastAsia"/>
          <w:lang/>
        </w:rPr>
        <w:t>  </w:t>
      </w:r>
      <w:r w:rsidRPr="00A65FF6">
        <w:rPr>
          <w:rFonts w:hint="eastAsia"/>
          <w:lang/>
        </w:rPr>
        <w:t>支持与服务</w:t>
      </w:r>
    </w:p>
    <w:p w:rsidR="00A65FF6" w:rsidRPr="00A65FF6" w:rsidRDefault="00A65FF6" w:rsidP="00A65FF6">
      <w:pPr>
        <w:spacing w:line="220" w:lineRule="atLeast"/>
        <w:rPr>
          <w:rFonts w:hint="eastAsia"/>
          <w:lang/>
        </w:rPr>
      </w:pPr>
      <w:r w:rsidRPr="00A65FF6">
        <w:rPr>
          <w:rFonts w:hint="eastAsia"/>
          <w:lang/>
        </w:rPr>
        <w:t>第十五条</w:t>
      </w:r>
      <w:r w:rsidRPr="00A65FF6">
        <w:rPr>
          <w:lang/>
        </w:rPr>
        <w:t> </w:t>
      </w:r>
      <w:r w:rsidRPr="00A65FF6">
        <w:rPr>
          <w:rFonts w:hint="eastAsia"/>
          <w:lang/>
        </w:rPr>
        <w:t>工作站一个运行周期为</w:t>
      </w:r>
      <w:r w:rsidRPr="00A65FF6">
        <w:rPr>
          <w:rFonts w:hint="eastAsia"/>
          <w:lang/>
        </w:rPr>
        <w:t>3</w:t>
      </w:r>
      <w:r w:rsidRPr="00A65FF6">
        <w:rPr>
          <w:rFonts w:hint="eastAsia"/>
          <w:lang/>
        </w:rPr>
        <w:t>年，院士工作站每年给予</w:t>
      </w:r>
      <w:r w:rsidRPr="00A65FF6">
        <w:rPr>
          <w:rFonts w:hint="eastAsia"/>
          <w:lang/>
        </w:rPr>
        <w:t>60</w:t>
      </w:r>
      <w:r w:rsidRPr="00A65FF6">
        <w:rPr>
          <w:rFonts w:hint="eastAsia"/>
          <w:lang/>
        </w:rPr>
        <w:t>万元，总额</w:t>
      </w:r>
      <w:r w:rsidRPr="00A65FF6">
        <w:rPr>
          <w:rFonts w:hint="eastAsia"/>
          <w:lang/>
        </w:rPr>
        <w:t>180</w:t>
      </w:r>
      <w:r w:rsidRPr="00A65FF6">
        <w:rPr>
          <w:rFonts w:hint="eastAsia"/>
          <w:lang/>
        </w:rPr>
        <w:t>万元的财政经费支持；专家工作站每年给予</w:t>
      </w:r>
      <w:r w:rsidRPr="00A65FF6">
        <w:rPr>
          <w:rFonts w:hint="eastAsia"/>
          <w:lang/>
        </w:rPr>
        <w:t>30</w:t>
      </w:r>
      <w:r w:rsidRPr="00A65FF6">
        <w:rPr>
          <w:rFonts w:hint="eastAsia"/>
          <w:lang/>
        </w:rPr>
        <w:t>万元，总额</w:t>
      </w:r>
      <w:r w:rsidRPr="00A65FF6">
        <w:rPr>
          <w:rFonts w:hint="eastAsia"/>
          <w:lang/>
        </w:rPr>
        <w:t>90</w:t>
      </w:r>
      <w:r w:rsidRPr="00A65FF6">
        <w:rPr>
          <w:rFonts w:hint="eastAsia"/>
          <w:lang/>
        </w:rPr>
        <w:t>万元的财政经费支持。</w:t>
      </w:r>
    </w:p>
    <w:p w:rsidR="00A65FF6" w:rsidRPr="00A65FF6" w:rsidRDefault="00A65FF6" w:rsidP="00A65FF6">
      <w:pPr>
        <w:spacing w:line="220" w:lineRule="atLeast"/>
        <w:rPr>
          <w:rFonts w:hint="eastAsia"/>
          <w:lang/>
        </w:rPr>
      </w:pPr>
      <w:r w:rsidRPr="00A65FF6">
        <w:rPr>
          <w:rFonts w:hint="eastAsia"/>
          <w:lang/>
        </w:rPr>
        <w:t>第十六条</w:t>
      </w:r>
      <w:r w:rsidRPr="00A65FF6">
        <w:rPr>
          <w:lang/>
        </w:rPr>
        <w:t> </w:t>
      </w:r>
      <w:r w:rsidRPr="00A65FF6">
        <w:rPr>
          <w:rFonts w:hint="eastAsia"/>
          <w:lang/>
        </w:rPr>
        <w:t>财政经费由建站单位采取“专账管理”的方式负责统筹管理使用；按照《云南省院士专家工作站财政补助经费使用管理实施细则》（云财教〔</w:t>
      </w:r>
      <w:r w:rsidRPr="00A65FF6">
        <w:rPr>
          <w:rFonts w:hint="eastAsia"/>
          <w:lang/>
        </w:rPr>
        <w:t>2019</w:t>
      </w:r>
      <w:r w:rsidRPr="00A65FF6">
        <w:rPr>
          <w:rFonts w:hint="eastAsia"/>
          <w:lang/>
        </w:rPr>
        <w:t>〕</w:t>
      </w:r>
      <w:r w:rsidRPr="00A65FF6">
        <w:rPr>
          <w:rFonts w:hint="eastAsia"/>
          <w:lang/>
        </w:rPr>
        <w:t>84</w:t>
      </w:r>
      <w:r w:rsidRPr="00A65FF6">
        <w:rPr>
          <w:rFonts w:hint="eastAsia"/>
          <w:lang/>
        </w:rPr>
        <w:t>号）执行。</w:t>
      </w:r>
    </w:p>
    <w:p w:rsidR="00A65FF6" w:rsidRPr="00A65FF6" w:rsidRDefault="00A65FF6" w:rsidP="00A65FF6">
      <w:pPr>
        <w:spacing w:line="220" w:lineRule="atLeast"/>
        <w:rPr>
          <w:rFonts w:hint="eastAsia"/>
          <w:lang/>
        </w:rPr>
      </w:pPr>
      <w:r w:rsidRPr="00A65FF6">
        <w:rPr>
          <w:rFonts w:hint="eastAsia"/>
          <w:lang/>
        </w:rPr>
        <w:t>第十七条</w:t>
      </w:r>
      <w:r w:rsidRPr="00A65FF6">
        <w:rPr>
          <w:lang/>
        </w:rPr>
        <w:t> </w:t>
      </w:r>
      <w:r w:rsidRPr="00A65FF6">
        <w:rPr>
          <w:rFonts w:hint="eastAsia"/>
          <w:lang/>
        </w:rPr>
        <w:t>省科技厅择优推荐建站单位申报国家有关科技计划项目，积极协调争取科技部立项支持。</w:t>
      </w:r>
    </w:p>
    <w:p w:rsidR="00A65FF6" w:rsidRPr="00A65FF6" w:rsidRDefault="00A65FF6" w:rsidP="00A65FF6">
      <w:pPr>
        <w:spacing w:line="220" w:lineRule="atLeast"/>
        <w:rPr>
          <w:rFonts w:hint="eastAsia"/>
          <w:lang/>
        </w:rPr>
      </w:pPr>
      <w:r w:rsidRPr="00A65FF6">
        <w:rPr>
          <w:lang/>
        </w:rPr>
        <w:t> </w:t>
      </w:r>
    </w:p>
    <w:p w:rsidR="00A65FF6" w:rsidRPr="00A65FF6" w:rsidRDefault="00A65FF6" w:rsidP="00A65FF6">
      <w:pPr>
        <w:spacing w:line="220" w:lineRule="atLeast"/>
        <w:rPr>
          <w:rFonts w:hint="eastAsia"/>
          <w:lang/>
        </w:rPr>
      </w:pPr>
      <w:r w:rsidRPr="00A65FF6">
        <w:rPr>
          <w:rFonts w:hint="eastAsia"/>
          <w:lang/>
        </w:rPr>
        <w:lastRenderedPageBreak/>
        <w:t>第六章</w:t>
      </w:r>
      <w:r w:rsidRPr="00A65FF6">
        <w:rPr>
          <w:rFonts w:hint="eastAsia"/>
          <w:lang/>
        </w:rPr>
        <w:t>  </w:t>
      </w:r>
      <w:r w:rsidRPr="00A65FF6">
        <w:rPr>
          <w:rFonts w:hint="eastAsia"/>
          <w:lang/>
        </w:rPr>
        <w:t>管理与监督</w:t>
      </w:r>
    </w:p>
    <w:p w:rsidR="00A65FF6" w:rsidRPr="00A65FF6" w:rsidRDefault="00A65FF6" w:rsidP="00A65FF6">
      <w:pPr>
        <w:spacing w:line="220" w:lineRule="atLeast"/>
        <w:rPr>
          <w:rFonts w:hint="eastAsia"/>
          <w:lang/>
        </w:rPr>
      </w:pPr>
      <w:r w:rsidRPr="00A65FF6">
        <w:rPr>
          <w:rFonts w:hint="eastAsia"/>
          <w:lang/>
        </w:rPr>
        <w:t>第十八条</w:t>
      </w:r>
      <w:r w:rsidRPr="00A65FF6">
        <w:rPr>
          <w:lang/>
        </w:rPr>
        <w:t> </w:t>
      </w:r>
      <w:r w:rsidRPr="00A65FF6">
        <w:rPr>
          <w:rFonts w:hint="eastAsia"/>
          <w:lang/>
        </w:rPr>
        <w:t>工作站实行年度报告制度、绩效管理制度。</w:t>
      </w:r>
    </w:p>
    <w:p w:rsidR="00A65FF6" w:rsidRPr="00A65FF6" w:rsidRDefault="00A65FF6" w:rsidP="00A65FF6">
      <w:pPr>
        <w:spacing w:line="220" w:lineRule="atLeast"/>
        <w:rPr>
          <w:rFonts w:hint="eastAsia"/>
          <w:lang/>
        </w:rPr>
      </w:pPr>
      <w:r w:rsidRPr="00A65FF6">
        <w:rPr>
          <w:rFonts w:hint="eastAsia"/>
          <w:lang/>
        </w:rPr>
        <w:t>（一）工作站在认定发文后</w:t>
      </w:r>
      <w:r w:rsidRPr="00A65FF6">
        <w:rPr>
          <w:rFonts w:hint="eastAsia"/>
          <w:lang/>
        </w:rPr>
        <w:t>1</w:t>
      </w:r>
      <w:r w:rsidRPr="00A65FF6">
        <w:rPr>
          <w:rFonts w:hint="eastAsia"/>
          <w:lang/>
        </w:rPr>
        <w:t>个月内，制订工作站三年运行期间工作实施方案，填报《云南省院士专家工作站任务书》和《云南省院士专家工作站资金预算表》备案；</w:t>
      </w:r>
    </w:p>
    <w:p w:rsidR="00A65FF6" w:rsidRPr="00A65FF6" w:rsidRDefault="00A65FF6" w:rsidP="00A65FF6">
      <w:pPr>
        <w:spacing w:line="220" w:lineRule="atLeast"/>
        <w:rPr>
          <w:rFonts w:hint="eastAsia"/>
          <w:lang/>
        </w:rPr>
      </w:pPr>
      <w:r w:rsidRPr="00A65FF6">
        <w:rPr>
          <w:rFonts w:hint="eastAsia"/>
          <w:lang/>
        </w:rPr>
        <w:t>（二）工作站于每年</w:t>
      </w:r>
      <w:r w:rsidRPr="00A65FF6">
        <w:rPr>
          <w:rFonts w:hint="eastAsia"/>
          <w:lang/>
        </w:rPr>
        <w:t>10</w:t>
      </w:r>
      <w:r w:rsidRPr="00A65FF6">
        <w:rPr>
          <w:rFonts w:hint="eastAsia"/>
          <w:lang/>
        </w:rPr>
        <w:t>月</w:t>
      </w:r>
      <w:r w:rsidRPr="00A65FF6">
        <w:rPr>
          <w:rFonts w:hint="eastAsia"/>
          <w:lang/>
        </w:rPr>
        <w:t>31</w:t>
      </w:r>
      <w:r w:rsidRPr="00A65FF6">
        <w:rPr>
          <w:rFonts w:hint="eastAsia"/>
          <w:lang/>
        </w:rPr>
        <w:t>日前提交《云南省院士专家工作站×××年度工作进展情况报告》，总结工作站年度工作进展情况及工作成效，分析存在问题，提出下一步工作措施；</w:t>
      </w:r>
    </w:p>
    <w:p w:rsidR="00A65FF6" w:rsidRPr="00A65FF6" w:rsidRDefault="00A65FF6" w:rsidP="00A65FF6">
      <w:pPr>
        <w:spacing w:line="220" w:lineRule="atLeast"/>
        <w:rPr>
          <w:rFonts w:hint="eastAsia"/>
          <w:lang/>
        </w:rPr>
      </w:pPr>
      <w:r w:rsidRPr="00A65FF6">
        <w:rPr>
          <w:rFonts w:hint="eastAsia"/>
          <w:lang/>
        </w:rPr>
        <w:t>（三）工作站应在实施周期结束后</w:t>
      </w:r>
      <w:r w:rsidRPr="00A65FF6">
        <w:rPr>
          <w:rFonts w:hint="eastAsia"/>
          <w:lang/>
        </w:rPr>
        <w:t>1</w:t>
      </w:r>
      <w:r w:rsidRPr="00A65FF6">
        <w:rPr>
          <w:rFonts w:hint="eastAsia"/>
          <w:lang/>
        </w:rPr>
        <w:t>个月内，提交《云南省院士专家工作站总结报告》和《云南省院士专家工作站资金决算书》等验收材料；</w:t>
      </w:r>
    </w:p>
    <w:p w:rsidR="00A65FF6" w:rsidRPr="00A65FF6" w:rsidRDefault="00A65FF6" w:rsidP="00A65FF6">
      <w:pPr>
        <w:spacing w:line="220" w:lineRule="atLeast"/>
        <w:rPr>
          <w:rFonts w:hint="eastAsia"/>
          <w:lang/>
        </w:rPr>
      </w:pPr>
      <w:r w:rsidRPr="00A65FF6">
        <w:rPr>
          <w:rFonts w:hint="eastAsia"/>
          <w:lang/>
        </w:rPr>
        <w:t>（四）工作站办公室组织或委托组织专家进行验收审核，形成验收意见，并予公示；</w:t>
      </w:r>
    </w:p>
    <w:p w:rsidR="00A65FF6" w:rsidRPr="00A65FF6" w:rsidRDefault="00A65FF6" w:rsidP="00A65FF6">
      <w:pPr>
        <w:spacing w:line="220" w:lineRule="atLeast"/>
        <w:rPr>
          <w:rFonts w:hint="eastAsia"/>
          <w:lang/>
        </w:rPr>
      </w:pPr>
      <w:r w:rsidRPr="00A65FF6">
        <w:rPr>
          <w:rFonts w:hint="eastAsia"/>
          <w:lang/>
        </w:rPr>
        <w:t>（五）工作站管委会在每年</w:t>
      </w:r>
      <w:r w:rsidRPr="00A65FF6">
        <w:rPr>
          <w:rFonts w:hint="eastAsia"/>
          <w:lang/>
        </w:rPr>
        <w:t>12</w:t>
      </w:r>
      <w:r w:rsidRPr="00A65FF6">
        <w:rPr>
          <w:rFonts w:hint="eastAsia"/>
          <w:lang/>
        </w:rPr>
        <w:t>月</w:t>
      </w:r>
      <w:r w:rsidRPr="00A65FF6">
        <w:rPr>
          <w:rFonts w:hint="eastAsia"/>
          <w:lang/>
        </w:rPr>
        <w:t>31</w:t>
      </w:r>
      <w:r w:rsidRPr="00A65FF6">
        <w:rPr>
          <w:rFonts w:hint="eastAsia"/>
          <w:lang/>
        </w:rPr>
        <w:t>日前，发布《云南省院士专家工作站工作情况×××年度报告》。</w:t>
      </w:r>
    </w:p>
    <w:p w:rsidR="00A65FF6" w:rsidRPr="00A65FF6" w:rsidRDefault="00A65FF6" w:rsidP="00A65FF6">
      <w:pPr>
        <w:spacing w:line="220" w:lineRule="atLeast"/>
        <w:rPr>
          <w:rFonts w:hint="eastAsia"/>
          <w:lang/>
        </w:rPr>
      </w:pPr>
      <w:r w:rsidRPr="00A65FF6">
        <w:rPr>
          <w:rFonts w:hint="eastAsia"/>
          <w:lang/>
        </w:rPr>
        <w:t>第十九条</w:t>
      </w:r>
      <w:r w:rsidRPr="00A65FF6">
        <w:rPr>
          <w:lang/>
        </w:rPr>
        <w:t> </w:t>
      </w:r>
      <w:r w:rsidRPr="00A65FF6">
        <w:rPr>
          <w:rFonts w:hint="eastAsia"/>
          <w:lang/>
        </w:rPr>
        <w:t>工作站在实际运行过程中，确需进行合并、重组、撤销的，可由建站单位和院士专家共同提出书面申请，报工作站管委会审核批准。工作站的工作内容确需调整的，可根据实际需求，经建站单位和院士专家共同提出书面申请，报工作站办公室审核备案。因建站单位、院士专家等出现不可抗力因素，客观上造成工作站建设任务不能继续实施的，建站单位或科技主管部门应及时提出终止申请，经工作站管委会批准后，予以终止。</w:t>
      </w:r>
    </w:p>
    <w:p w:rsidR="00A65FF6" w:rsidRPr="00A65FF6" w:rsidRDefault="00A65FF6" w:rsidP="00A65FF6">
      <w:pPr>
        <w:spacing w:line="220" w:lineRule="atLeast"/>
        <w:rPr>
          <w:rFonts w:hint="eastAsia"/>
          <w:lang/>
        </w:rPr>
      </w:pPr>
      <w:r w:rsidRPr="00A65FF6">
        <w:rPr>
          <w:rFonts w:hint="eastAsia"/>
          <w:lang/>
        </w:rPr>
        <w:t>第二十条</w:t>
      </w:r>
      <w:r w:rsidRPr="00A65FF6">
        <w:rPr>
          <w:lang/>
        </w:rPr>
        <w:t> </w:t>
      </w:r>
      <w:r w:rsidRPr="00A65FF6">
        <w:rPr>
          <w:rFonts w:hint="eastAsia"/>
          <w:lang/>
        </w:rPr>
        <w:t>工作站运行周期结束通过验收审核，且绩效评价为优的，经建站单位和院士专家共同提出书面申请，报工作站管委会审批，可直接建站进入下一个建站周期。</w:t>
      </w:r>
    </w:p>
    <w:p w:rsidR="00A65FF6" w:rsidRPr="00A65FF6" w:rsidRDefault="00A65FF6" w:rsidP="00A65FF6">
      <w:pPr>
        <w:spacing w:line="220" w:lineRule="atLeast"/>
        <w:rPr>
          <w:rFonts w:hint="eastAsia"/>
          <w:lang/>
        </w:rPr>
      </w:pPr>
      <w:r w:rsidRPr="00A65FF6">
        <w:rPr>
          <w:rFonts w:hint="eastAsia"/>
          <w:lang/>
        </w:rPr>
        <w:t>第二十一条</w:t>
      </w:r>
      <w:r w:rsidRPr="00A65FF6">
        <w:rPr>
          <w:lang/>
        </w:rPr>
        <w:t> </w:t>
      </w:r>
      <w:r w:rsidRPr="00A65FF6">
        <w:rPr>
          <w:rFonts w:hint="eastAsia"/>
          <w:lang/>
        </w:rPr>
        <w:t>工作站建立绩效目标的申报、跟踪、评估及结果应用的全过程绩效管理机制。省财政厅、省科技厅负责开展绩效评估，绩效评估结果与工作站动态管理有机结合，绩效评估不合格的不再安排财政补助经费。</w:t>
      </w:r>
    </w:p>
    <w:p w:rsidR="00A65FF6" w:rsidRPr="00A65FF6" w:rsidRDefault="00A65FF6" w:rsidP="00A65FF6">
      <w:pPr>
        <w:spacing w:line="220" w:lineRule="atLeast"/>
        <w:rPr>
          <w:rFonts w:hint="eastAsia"/>
          <w:lang/>
        </w:rPr>
      </w:pPr>
      <w:r w:rsidRPr="00A65FF6">
        <w:rPr>
          <w:rFonts w:hint="eastAsia"/>
          <w:lang/>
        </w:rPr>
        <w:t>第二十二条</w:t>
      </w:r>
      <w:r w:rsidRPr="00A65FF6">
        <w:rPr>
          <w:lang/>
        </w:rPr>
        <w:t> </w:t>
      </w:r>
      <w:r w:rsidRPr="00A65FF6">
        <w:rPr>
          <w:rFonts w:hint="eastAsia"/>
          <w:lang/>
        </w:rPr>
        <w:t>严肃监督执纪问责，出现以下情况之一的，一经查实取消建站单位和工作站认定资格，并列入科研信用记录，取消建站单位及其法定代表人</w:t>
      </w:r>
      <w:r w:rsidRPr="00A65FF6">
        <w:rPr>
          <w:rFonts w:hint="eastAsia"/>
          <w:lang/>
        </w:rPr>
        <w:t>3</w:t>
      </w:r>
      <w:r w:rsidRPr="00A65FF6">
        <w:rPr>
          <w:rFonts w:hint="eastAsia"/>
          <w:lang/>
        </w:rPr>
        <w:t>年内申报省科技计划项目和省人才项目的资格：</w:t>
      </w:r>
    </w:p>
    <w:p w:rsidR="00A65FF6" w:rsidRPr="00A65FF6" w:rsidRDefault="00A65FF6" w:rsidP="00A65FF6">
      <w:pPr>
        <w:spacing w:line="220" w:lineRule="atLeast"/>
        <w:rPr>
          <w:rFonts w:hint="eastAsia"/>
          <w:lang/>
        </w:rPr>
      </w:pPr>
      <w:r w:rsidRPr="00A65FF6">
        <w:rPr>
          <w:rFonts w:hint="eastAsia"/>
          <w:lang/>
        </w:rPr>
        <w:t>（一）建站单位和参与人员在工作站申报认定和组织实施过程中存在隐瞒真实情况、提供虚假材料等违规违纪行为。</w:t>
      </w:r>
    </w:p>
    <w:p w:rsidR="00A65FF6" w:rsidRPr="00A65FF6" w:rsidRDefault="00A65FF6" w:rsidP="00A65FF6">
      <w:pPr>
        <w:spacing w:line="220" w:lineRule="atLeast"/>
        <w:rPr>
          <w:rFonts w:hint="eastAsia"/>
          <w:lang/>
        </w:rPr>
      </w:pPr>
      <w:r w:rsidRPr="00A65FF6">
        <w:rPr>
          <w:rFonts w:hint="eastAsia"/>
          <w:lang/>
        </w:rPr>
        <w:lastRenderedPageBreak/>
        <w:t>（二）建站单位在工作站组织实施过程中不落实配套条件，不履行建站协议，导致工作站建设工作无法实施和工作站目标任务无法完成等情况的，责令建站单位限期整改，整改后仍达不到要求的。</w:t>
      </w:r>
    </w:p>
    <w:p w:rsidR="00A65FF6" w:rsidRPr="00A65FF6" w:rsidRDefault="00A65FF6" w:rsidP="00A65FF6">
      <w:pPr>
        <w:spacing w:line="220" w:lineRule="atLeast"/>
        <w:rPr>
          <w:rFonts w:hint="eastAsia"/>
          <w:lang/>
        </w:rPr>
      </w:pPr>
      <w:r w:rsidRPr="00A65FF6">
        <w:rPr>
          <w:lang/>
        </w:rPr>
        <w:t> </w:t>
      </w:r>
    </w:p>
    <w:p w:rsidR="00A65FF6" w:rsidRPr="00A65FF6" w:rsidRDefault="00A65FF6" w:rsidP="00A65FF6">
      <w:pPr>
        <w:spacing w:line="220" w:lineRule="atLeast"/>
        <w:rPr>
          <w:rFonts w:hint="eastAsia"/>
          <w:lang/>
        </w:rPr>
      </w:pPr>
      <w:r w:rsidRPr="00A65FF6">
        <w:rPr>
          <w:rFonts w:hint="eastAsia"/>
          <w:lang/>
        </w:rPr>
        <w:t>第七章</w:t>
      </w:r>
      <w:r w:rsidRPr="00A65FF6">
        <w:rPr>
          <w:rFonts w:hint="eastAsia"/>
          <w:lang/>
        </w:rPr>
        <w:t>  </w:t>
      </w:r>
      <w:r w:rsidRPr="00A65FF6">
        <w:rPr>
          <w:rFonts w:hint="eastAsia"/>
          <w:lang/>
        </w:rPr>
        <w:t>附</w:t>
      </w:r>
      <w:r w:rsidRPr="00A65FF6">
        <w:rPr>
          <w:rFonts w:hint="eastAsia"/>
          <w:lang/>
        </w:rPr>
        <w:t>  </w:t>
      </w:r>
      <w:r w:rsidRPr="00A65FF6">
        <w:rPr>
          <w:rFonts w:hint="eastAsia"/>
          <w:lang/>
        </w:rPr>
        <w:t>则</w:t>
      </w:r>
    </w:p>
    <w:p w:rsidR="00A65FF6" w:rsidRPr="00A65FF6" w:rsidRDefault="00A65FF6" w:rsidP="00A65FF6">
      <w:pPr>
        <w:spacing w:line="220" w:lineRule="atLeast"/>
        <w:rPr>
          <w:rFonts w:hint="eastAsia"/>
          <w:lang/>
        </w:rPr>
      </w:pPr>
      <w:r w:rsidRPr="00A65FF6">
        <w:rPr>
          <w:rFonts w:hint="eastAsia"/>
          <w:lang/>
        </w:rPr>
        <w:t>第二十三条</w:t>
      </w:r>
      <w:r w:rsidRPr="00A65FF6">
        <w:rPr>
          <w:lang/>
        </w:rPr>
        <w:t> </w:t>
      </w:r>
      <w:r w:rsidRPr="00A65FF6">
        <w:rPr>
          <w:rFonts w:hint="eastAsia"/>
          <w:lang/>
        </w:rPr>
        <w:t>本办法由云南省科技厅负责解释。</w:t>
      </w:r>
    </w:p>
    <w:p w:rsidR="00A65FF6" w:rsidRPr="00A65FF6" w:rsidRDefault="00A65FF6" w:rsidP="00A65FF6">
      <w:pPr>
        <w:spacing w:line="220" w:lineRule="atLeast"/>
        <w:rPr>
          <w:rFonts w:hint="eastAsia"/>
          <w:lang/>
        </w:rPr>
      </w:pPr>
      <w:r w:rsidRPr="00A65FF6">
        <w:rPr>
          <w:rFonts w:hint="eastAsia"/>
          <w:lang/>
        </w:rPr>
        <w:t>第二十四条</w:t>
      </w:r>
      <w:r w:rsidRPr="00A65FF6">
        <w:rPr>
          <w:lang/>
        </w:rPr>
        <w:t> </w:t>
      </w:r>
      <w:r w:rsidRPr="00A65FF6">
        <w:rPr>
          <w:rFonts w:hint="eastAsia"/>
          <w:lang/>
        </w:rPr>
        <w:t>本办法自</w:t>
      </w:r>
      <w:r w:rsidRPr="00A65FF6">
        <w:rPr>
          <w:rFonts w:hint="eastAsia"/>
          <w:lang/>
        </w:rPr>
        <w:t>2019</w:t>
      </w:r>
      <w:r w:rsidRPr="00A65FF6">
        <w:rPr>
          <w:rFonts w:hint="eastAsia"/>
          <w:lang/>
        </w:rPr>
        <w:t>年</w:t>
      </w:r>
      <w:r w:rsidRPr="00A65FF6">
        <w:rPr>
          <w:rFonts w:hint="eastAsia"/>
          <w:lang/>
        </w:rPr>
        <w:t>11</w:t>
      </w:r>
      <w:r w:rsidRPr="00A65FF6">
        <w:rPr>
          <w:rFonts w:hint="eastAsia"/>
          <w:lang/>
        </w:rPr>
        <w:t>月</w:t>
      </w:r>
      <w:r w:rsidRPr="00A65FF6">
        <w:rPr>
          <w:rFonts w:hint="eastAsia"/>
          <w:lang/>
        </w:rPr>
        <w:t>26</w:t>
      </w:r>
      <w:r w:rsidRPr="00A65FF6">
        <w:rPr>
          <w:rFonts w:hint="eastAsia"/>
          <w:lang/>
        </w:rPr>
        <w:t>日起施行，有效期至</w:t>
      </w:r>
      <w:r w:rsidRPr="00A65FF6">
        <w:rPr>
          <w:rFonts w:hint="eastAsia"/>
          <w:lang/>
        </w:rPr>
        <w:t>2024</w:t>
      </w:r>
      <w:r w:rsidRPr="00A65FF6">
        <w:rPr>
          <w:rFonts w:hint="eastAsia"/>
          <w:lang/>
        </w:rPr>
        <w:t>年</w:t>
      </w:r>
      <w:r w:rsidRPr="00A65FF6">
        <w:rPr>
          <w:rFonts w:hint="eastAsia"/>
          <w:lang/>
        </w:rPr>
        <w:t>11</w:t>
      </w:r>
      <w:r w:rsidRPr="00A65FF6">
        <w:rPr>
          <w:rFonts w:hint="eastAsia"/>
          <w:lang/>
        </w:rPr>
        <w:t>月</w:t>
      </w:r>
      <w:r w:rsidRPr="00A65FF6">
        <w:rPr>
          <w:rFonts w:hint="eastAsia"/>
          <w:lang/>
        </w:rPr>
        <w:t>26</w:t>
      </w:r>
      <w:r w:rsidRPr="00A65FF6">
        <w:rPr>
          <w:rFonts w:hint="eastAsia"/>
          <w:lang/>
        </w:rPr>
        <w:t>日。</w:t>
      </w:r>
      <w:r w:rsidRPr="00A65FF6">
        <w:rPr>
          <w:rFonts w:hint="eastAsia"/>
          <w:lang/>
        </w:rPr>
        <w:t>2017</w:t>
      </w:r>
      <w:r w:rsidRPr="00A65FF6">
        <w:rPr>
          <w:rFonts w:hint="eastAsia"/>
          <w:lang/>
        </w:rPr>
        <w:t>年</w:t>
      </w:r>
      <w:r w:rsidRPr="00A65FF6">
        <w:rPr>
          <w:rFonts w:hint="eastAsia"/>
          <w:lang/>
        </w:rPr>
        <w:t>9</w:t>
      </w:r>
      <w:r w:rsidRPr="00A65FF6">
        <w:rPr>
          <w:rFonts w:hint="eastAsia"/>
          <w:lang/>
        </w:rPr>
        <w:t>月</w:t>
      </w:r>
      <w:r w:rsidRPr="00A65FF6">
        <w:rPr>
          <w:rFonts w:hint="eastAsia"/>
          <w:lang/>
        </w:rPr>
        <w:t>8</w:t>
      </w:r>
      <w:r w:rsidRPr="00A65FF6">
        <w:rPr>
          <w:rFonts w:hint="eastAsia"/>
          <w:lang/>
        </w:rPr>
        <w:t>日发布的《云南省院士专家工作站管理办法》（云南省科学技术厅公告第</w:t>
      </w:r>
      <w:r w:rsidRPr="00A65FF6">
        <w:rPr>
          <w:rFonts w:hint="eastAsia"/>
          <w:lang/>
        </w:rPr>
        <w:t>47</w:t>
      </w:r>
      <w:r w:rsidRPr="00A65FF6">
        <w:rPr>
          <w:rFonts w:hint="eastAsia"/>
          <w:lang/>
        </w:rPr>
        <w:t>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86F" w:rsidRDefault="003B586F" w:rsidP="00A65FF6">
      <w:pPr>
        <w:spacing w:after="0"/>
      </w:pPr>
      <w:r>
        <w:separator/>
      </w:r>
    </w:p>
  </w:endnote>
  <w:endnote w:type="continuationSeparator" w:id="0">
    <w:p w:rsidR="003B586F" w:rsidRDefault="003B586F" w:rsidP="00A65F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86F" w:rsidRDefault="003B586F" w:rsidP="00A65FF6">
      <w:pPr>
        <w:spacing w:after="0"/>
      </w:pPr>
      <w:r>
        <w:separator/>
      </w:r>
    </w:p>
  </w:footnote>
  <w:footnote w:type="continuationSeparator" w:id="0">
    <w:p w:rsidR="003B586F" w:rsidRDefault="003B586F" w:rsidP="00A65FF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E4E6F"/>
    <w:rsid w:val="00323B43"/>
    <w:rsid w:val="003B586F"/>
    <w:rsid w:val="003D37D8"/>
    <w:rsid w:val="00426133"/>
    <w:rsid w:val="004358AB"/>
    <w:rsid w:val="008B7726"/>
    <w:rsid w:val="00A65FF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FF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65FF6"/>
    <w:rPr>
      <w:rFonts w:ascii="Tahoma" w:hAnsi="Tahoma"/>
      <w:sz w:val="18"/>
      <w:szCs w:val="18"/>
    </w:rPr>
  </w:style>
  <w:style w:type="paragraph" w:styleId="a4">
    <w:name w:val="footer"/>
    <w:basedOn w:val="a"/>
    <w:link w:val="Char0"/>
    <w:uiPriority w:val="99"/>
    <w:semiHidden/>
    <w:unhideWhenUsed/>
    <w:rsid w:val="00A65FF6"/>
    <w:pPr>
      <w:tabs>
        <w:tab w:val="center" w:pos="4153"/>
        <w:tab w:val="right" w:pos="8306"/>
      </w:tabs>
    </w:pPr>
    <w:rPr>
      <w:sz w:val="18"/>
      <w:szCs w:val="18"/>
    </w:rPr>
  </w:style>
  <w:style w:type="character" w:customStyle="1" w:styleId="Char0">
    <w:name w:val="页脚 Char"/>
    <w:basedOn w:val="a0"/>
    <w:link w:val="a4"/>
    <w:uiPriority w:val="99"/>
    <w:semiHidden/>
    <w:rsid w:val="00A65FF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49146990">
      <w:bodyDiv w:val="1"/>
      <w:marLeft w:val="0"/>
      <w:marRight w:val="0"/>
      <w:marTop w:val="0"/>
      <w:marBottom w:val="0"/>
      <w:divBdr>
        <w:top w:val="none" w:sz="0" w:space="0" w:color="auto"/>
        <w:left w:val="none" w:sz="0" w:space="0" w:color="auto"/>
        <w:bottom w:val="none" w:sz="0" w:space="0" w:color="auto"/>
        <w:right w:val="none" w:sz="0" w:space="0" w:color="auto"/>
      </w:divBdr>
      <w:divsChild>
        <w:div w:id="125857467">
          <w:marLeft w:val="0"/>
          <w:marRight w:val="0"/>
          <w:marTop w:val="0"/>
          <w:marBottom w:val="0"/>
          <w:divBdr>
            <w:top w:val="none" w:sz="0" w:space="0" w:color="auto"/>
            <w:left w:val="none" w:sz="0" w:space="0" w:color="auto"/>
            <w:bottom w:val="none" w:sz="0" w:space="0" w:color="auto"/>
            <w:right w:val="none" w:sz="0" w:space="0" w:color="auto"/>
          </w:divBdr>
          <w:divsChild>
            <w:div w:id="2145735876">
              <w:marLeft w:val="0"/>
              <w:marRight w:val="0"/>
              <w:marTop w:val="0"/>
              <w:marBottom w:val="0"/>
              <w:divBdr>
                <w:top w:val="none" w:sz="0" w:space="0" w:color="auto"/>
                <w:left w:val="none" w:sz="0" w:space="0" w:color="auto"/>
                <w:bottom w:val="none" w:sz="0" w:space="0" w:color="auto"/>
                <w:right w:val="none" w:sz="0" w:space="0" w:color="auto"/>
              </w:divBdr>
              <w:divsChild>
                <w:div w:id="399135239">
                  <w:marLeft w:val="0"/>
                  <w:marRight w:val="0"/>
                  <w:marTop w:val="0"/>
                  <w:marBottom w:val="0"/>
                  <w:divBdr>
                    <w:top w:val="none" w:sz="0" w:space="0" w:color="auto"/>
                    <w:left w:val="none" w:sz="0" w:space="0" w:color="auto"/>
                    <w:bottom w:val="none" w:sz="0" w:space="0" w:color="auto"/>
                    <w:right w:val="none" w:sz="0" w:space="0" w:color="auto"/>
                  </w:divBdr>
                  <w:divsChild>
                    <w:div w:id="705253923">
                      <w:marLeft w:val="0"/>
                      <w:marRight w:val="0"/>
                      <w:marTop w:val="0"/>
                      <w:marBottom w:val="0"/>
                      <w:divBdr>
                        <w:top w:val="none" w:sz="0" w:space="0" w:color="auto"/>
                        <w:left w:val="none" w:sz="0" w:space="0" w:color="auto"/>
                        <w:bottom w:val="none" w:sz="0" w:space="0" w:color="auto"/>
                        <w:right w:val="none" w:sz="0" w:space="0" w:color="auto"/>
                      </w:divBdr>
                      <w:divsChild>
                        <w:div w:id="1284533567">
                          <w:marLeft w:val="0"/>
                          <w:marRight w:val="0"/>
                          <w:marTop w:val="300"/>
                          <w:marBottom w:val="300"/>
                          <w:divBdr>
                            <w:top w:val="none" w:sz="0" w:space="0" w:color="auto"/>
                            <w:left w:val="none" w:sz="0" w:space="0" w:color="auto"/>
                            <w:bottom w:val="none" w:sz="0" w:space="0" w:color="auto"/>
                            <w:right w:val="none" w:sz="0" w:space="0" w:color="auto"/>
                          </w:divBdr>
                          <w:divsChild>
                            <w:div w:id="20639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27204">
      <w:bodyDiv w:val="1"/>
      <w:marLeft w:val="0"/>
      <w:marRight w:val="0"/>
      <w:marTop w:val="0"/>
      <w:marBottom w:val="0"/>
      <w:divBdr>
        <w:top w:val="none" w:sz="0" w:space="0" w:color="auto"/>
        <w:left w:val="none" w:sz="0" w:space="0" w:color="auto"/>
        <w:bottom w:val="none" w:sz="0" w:space="0" w:color="auto"/>
        <w:right w:val="none" w:sz="0" w:space="0" w:color="auto"/>
      </w:divBdr>
      <w:divsChild>
        <w:div w:id="1871871336">
          <w:marLeft w:val="0"/>
          <w:marRight w:val="0"/>
          <w:marTop w:val="0"/>
          <w:marBottom w:val="0"/>
          <w:divBdr>
            <w:top w:val="none" w:sz="0" w:space="0" w:color="auto"/>
            <w:left w:val="none" w:sz="0" w:space="0" w:color="auto"/>
            <w:bottom w:val="none" w:sz="0" w:space="0" w:color="auto"/>
            <w:right w:val="none" w:sz="0" w:space="0" w:color="auto"/>
          </w:divBdr>
          <w:divsChild>
            <w:div w:id="831212432">
              <w:marLeft w:val="0"/>
              <w:marRight w:val="0"/>
              <w:marTop w:val="0"/>
              <w:marBottom w:val="0"/>
              <w:divBdr>
                <w:top w:val="none" w:sz="0" w:space="0" w:color="auto"/>
                <w:left w:val="none" w:sz="0" w:space="0" w:color="auto"/>
                <w:bottom w:val="none" w:sz="0" w:space="0" w:color="auto"/>
                <w:right w:val="none" w:sz="0" w:space="0" w:color="auto"/>
              </w:divBdr>
              <w:divsChild>
                <w:div w:id="1584605371">
                  <w:marLeft w:val="0"/>
                  <w:marRight w:val="0"/>
                  <w:marTop w:val="0"/>
                  <w:marBottom w:val="0"/>
                  <w:divBdr>
                    <w:top w:val="none" w:sz="0" w:space="0" w:color="auto"/>
                    <w:left w:val="none" w:sz="0" w:space="0" w:color="auto"/>
                    <w:bottom w:val="none" w:sz="0" w:space="0" w:color="auto"/>
                    <w:right w:val="none" w:sz="0" w:space="0" w:color="auto"/>
                  </w:divBdr>
                  <w:divsChild>
                    <w:div w:id="2016033575">
                      <w:marLeft w:val="0"/>
                      <w:marRight w:val="0"/>
                      <w:marTop w:val="0"/>
                      <w:marBottom w:val="0"/>
                      <w:divBdr>
                        <w:top w:val="none" w:sz="0" w:space="0" w:color="auto"/>
                        <w:left w:val="none" w:sz="0" w:space="0" w:color="auto"/>
                        <w:bottom w:val="none" w:sz="0" w:space="0" w:color="auto"/>
                        <w:right w:val="none" w:sz="0" w:space="0" w:color="auto"/>
                      </w:divBdr>
                      <w:divsChild>
                        <w:div w:id="1735393920">
                          <w:marLeft w:val="0"/>
                          <w:marRight w:val="0"/>
                          <w:marTop w:val="300"/>
                          <w:marBottom w:val="300"/>
                          <w:divBdr>
                            <w:top w:val="none" w:sz="0" w:space="0" w:color="auto"/>
                            <w:left w:val="none" w:sz="0" w:space="0" w:color="auto"/>
                            <w:bottom w:val="none" w:sz="0" w:space="0" w:color="auto"/>
                            <w:right w:val="none" w:sz="0" w:space="0" w:color="auto"/>
                          </w:divBdr>
                          <w:divsChild>
                            <w:div w:id="1889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2022-06-20T09:36:00Z</dcterms:modified>
</cp:coreProperties>
</file>